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35" w:rsidRPr="00F54E35" w:rsidRDefault="00F54E35" w:rsidP="001036A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материальной поддержки воспитания и обучения детей, посещающих дошкольные образовательные учреждения в соответствии Законом РФ «Об образовании» родителям (законным представителям) выплачивается компенсация части родительской оплаты за содержание ребенка в дошкольном учреждении.</w:t>
      </w:r>
    </w:p>
    <w:p w:rsidR="00F54E35" w:rsidRPr="00F54E35" w:rsidRDefault="00F54E35" w:rsidP="0010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Положении о порядке обращения, назначения и выплаты компенсации части родительской платы за содержание ребенка в государственных и муниципальных учреждениях, реализующих основную общеобразовательную программу дошкольного образования (утверждено Постановлением Администрации Ростовской области от 26.02.2008 №</w:t>
      </w:r>
      <w:proofErr w:type="gramStart"/>
      <w:r w:rsidRPr="00F5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71) </w:t>
      </w:r>
      <w:proofErr w:type="gramEnd"/>
      <w:r w:rsidRPr="00F54E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предоставляется ежеквартально одному из родителей (законному представителю), перечисляется на банковский счет не позднее 20-го числа месяца, следующего за кварталом.</w:t>
      </w:r>
    </w:p>
    <w:p w:rsidR="00F54E35" w:rsidRPr="00F54E35" w:rsidRDefault="00F54E35" w:rsidP="001036A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Компенсацию получает один из родителей (законных представителей)</w:t>
      </w:r>
      <w:r w:rsidRPr="00F5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E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после оформления необходимого пакета документов при поступлении ребёнка в детский сад.</w:t>
      </w:r>
    </w:p>
    <w:p w:rsidR="00F54E35" w:rsidRPr="00F54E35" w:rsidRDefault="00F54E35" w:rsidP="00F54E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компенсации</w:t>
      </w:r>
      <w:r w:rsidRPr="00F5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количества несовершеннолетних детей в семье:</w:t>
      </w:r>
    </w:p>
    <w:p w:rsidR="001036AE" w:rsidRPr="001036AE" w:rsidRDefault="00F54E35" w:rsidP="001036AE">
      <w:pPr>
        <w:pStyle w:val="a6"/>
        <w:numPr>
          <w:ilvl w:val="0"/>
          <w:numId w:val="1"/>
        </w:numPr>
        <w:spacing w:after="0"/>
        <w:rPr>
          <w:sz w:val="28"/>
          <w:szCs w:val="28"/>
        </w:rPr>
      </w:pPr>
      <w:r w:rsidRPr="001036AE">
        <w:rPr>
          <w:b/>
          <w:bCs/>
          <w:sz w:val="28"/>
          <w:szCs w:val="28"/>
        </w:rPr>
        <w:t xml:space="preserve">на первого ребёнка - 20% </w:t>
      </w:r>
      <w:r w:rsidRPr="001036AE">
        <w:rPr>
          <w:sz w:val="28"/>
          <w:szCs w:val="28"/>
        </w:rPr>
        <w:t>от размера внесённой родительской платы;</w:t>
      </w:r>
    </w:p>
    <w:p w:rsidR="001036AE" w:rsidRPr="001036AE" w:rsidRDefault="00F54E35" w:rsidP="001036AE">
      <w:pPr>
        <w:pStyle w:val="a6"/>
        <w:numPr>
          <w:ilvl w:val="0"/>
          <w:numId w:val="1"/>
        </w:numPr>
        <w:spacing w:after="0"/>
        <w:rPr>
          <w:sz w:val="28"/>
          <w:szCs w:val="28"/>
        </w:rPr>
      </w:pPr>
      <w:r w:rsidRPr="001036AE">
        <w:rPr>
          <w:b/>
          <w:bCs/>
          <w:sz w:val="28"/>
          <w:szCs w:val="28"/>
        </w:rPr>
        <w:t xml:space="preserve">на второго ребёнка - 50% </w:t>
      </w:r>
      <w:r w:rsidRPr="001036AE">
        <w:rPr>
          <w:sz w:val="28"/>
          <w:szCs w:val="28"/>
        </w:rPr>
        <w:t>от размера внесённой родительской платы;</w:t>
      </w:r>
    </w:p>
    <w:p w:rsidR="00F54E35" w:rsidRPr="001036AE" w:rsidRDefault="00F54E35" w:rsidP="001036AE">
      <w:pPr>
        <w:pStyle w:val="a6"/>
        <w:numPr>
          <w:ilvl w:val="0"/>
          <w:numId w:val="1"/>
        </w:numPr>
        <w:spacing w:after="0"/>
      </w:pPr>
      <w:r w:rsidRPr="001036AE">
        <w:rPr>
          <w:b/>
          <w:bCs/>
          <w:sz w:val="28"/>
          <w:szCs w:val="28"/>
        </w:rPr>
        <w:t xml:space="preserve">на третьего  и  последующих детей - 70%  </w:t>
      </w:r>
      <w:r w:rsidRPr="001036AE">
        <w:rPr>
          <w:sz w:val="28"/>
          <w:szCs w:val="28"/>
        </w:rPr>
        <w:t>от внесённой платы.</w:t>
      </w:r>
    </w:p>
    <w:p w:rsidR="00F54E35" w:rsidRPr="00F54E35" w:rsidRDefault="00F54E35" w:rsidP="0010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Документы, необходимые для оформления компенсационной выплаты</w:t>
      </w:r>
    </w:p>
    <w:p w:rsidR="00F54E35" w:rsidRPr="00F54E35" w:rsidRDefault="00F54E35" w:rsidP="00570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Копия свидетельство о рождении ребенка –  1 шт. (если ребенок в семье второй – копия свидетельства о рождении старшего ребенка, справка об учебе в школе или вузе).</w:t>
      </w:r>
    </w:p>
    <w:p w:rsidR="00F54E35" w:rsidRPr="00F54E35" w:rsidRDefault="00F54E35" w:rsidP="00570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Копия паспорта родителя, на кого оформлена сберегательная книжка или пластиковая карта  – 1 </w:t>
      </w:r>
      <w:proofErr w:type="spellStart"/>
      <w:proofErr w:type="gramStart"/>
      <w:r w:rsidRPr="00F54E35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F54E35" w:rsidRPr="00F54E35" w:rsidRDefault="00F54E35" w:rsidP="00570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Копия 1 – й страницы сберегательной книжки Сбербанка России – 2 шт. (если оформлена пластиковая карта Сбербанка России – выписка из договора, где указана Ф.И.О. держателя карты, номер лицевого счета, номер филиала Сбербанка).</w:t>
      </w:r>
    </w:p>
    <w:p w:rsidR="00F54E35" w:rsidRPr="00F54E35" w:rsidRDefault="00F54E35" w:rsidP="00F54E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Кроме того дополнительно предоставляются:</w:t>
      </w:r>
    </w:p>
    <w:p w:rsidR="00F54E35" w:rsidRPr="00F54E35" w:rsidRDefault="001036AE" w:rsidP="00F54E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</w:t>
      </w:r>
      <w:r w:rsidR="00F54E35" w:rsidRPr="00F54E35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сыновителем - копия решения об усыновлении в случае, если фамилия ребёнка не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овпадает с фамилией усыновителя.</w:t>
      </w:r>
    </w:p>
    <w:p w:rsidR="00570F05" w:rsidRDefault="001036AE" w:rsidP="001036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 w:rsidR="00F54E35" w:rsidRPr="00F54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4E35" w:rsidRPr="00F5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- выписка из решения органа опеки и попечительства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над ребёнком опеки.</w:t>
      </w:r>
    </w:p>
    <w:p w:rsidR="00F54E35" w:rsidRPr="00F54E35" w:rsidRDefault="00F54E35" w:rsidP="001036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компенсации осуществляется уполномоченным органом местного самоуправления в безналичной форме один раз в квартал путём перечисления средств на указанные лицевые счета родителей (законных представителей).</w:t>
      </w:r>
    </w:p>
    <w:p w:rsidR="001036AE" w:rsidRDefault="001036AE" w:rsidP="001036AE">
      <w:pPr>
        <w:pStyle w:val="a3"/>
      </w:pPr>
      <w:hyperlink r:id="rId6" w:history="1">
        <w:r>
          <w:rPr>
            <w:rStyle w:val="a5"/>
            <w:color w:val="2E518C"/>
          </w:rPr>
          <w:t>postanovlenie_ot_12.07.2012_no_613.mht</w:t>
        </w:r>
      </w:hyperlink>
    </w:p>
    <w:p w:rsidR="001036AE" w:rsidRDefault="00570F05" w:rsidP="001036AE">
      <w:pPr>
        <w:rPr>
          <w:b/>
        </w:rPr>
      </w:pPr>
      <w:hyperlink r:id="rId7" w:history="1">
        <w:r w:rsidRPr="005608B9">
          <w:rPr>
            <w:rStyle w:val="a5"/>
            <w:b/>
          </w:rPr>
          <w:t>http://www.rostov-sad85.ru/sites/default/files/userupload/postanovlenie_ot_12.07.2012_no_613.mht</w:t>
        </w:r>
      </w:hyperlink>
    </w:p>
    <w:p w:rsidR="00A46D37" w:rsidRPr="00B73E37" w:rsidRDefault="00A46D37">
      <w:pPr>
        <w:rPr>
          <w:b/>
        </w:rPr>
      </w:pPr>
      <w:bookmarkStart w:id="0" w:name="_GoBack"/>
      <w:bookmarkEnd w:id="0"/>
    </w:p>
    <w:sectPr w:rsidR="00A46D37" w:rsidRPr="00B73E37" w:rsidSect="001036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4F94"/>
    <w:multiLevelType w:val="hybridMultilevel"/>
    <w:tmpl w:val="926A97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37"/>
    <w:rsid w:val="001036AE"/>
    <w:rsid w:val="00570F05"/>
    <w:rsid w:val="00751D66"/>
    <w:rsid w:val="00A46D37"/>
    <w:rsid w:val="00B73E37"/>
    <w:rsid w:val="00F5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D37"/>
    <w:rPr>
      <w:b/>
      <w:bCs/>
    </w:rPr>
  </w:style>
  <w:style w:type="character" w:styleId="a5">
    <w:name w:val="Hyperlink"/>
    <w:basedOn w:val="a0"/>
    <w:uiPriority w:val="99"/>
    <w:unhideWhenUsed/>
    <w:rsid w:val="00A46D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54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D37"/>
    <w:rPr>
      <w:b/>
      <w:bCs/>
    </w:rPr>
  </w:style>
  <w:style w:type="character" w:styleId="a5">
    <w:name w:val="Hyperlink"/>
    <w:basedOn w:val="a0"/>
    <w:uiPriority w:val="99"/>
    <w:unhideWhenUsed/>
    <w:rsid w:val="00A46D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54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9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0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03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tov-sad85.ru/sites/default/files/userupload/postanovlenie_ot_12.07.2012_no_613.m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tov-sad85.ru/sites/default/files/userupload/postanovlenie_ot_12.07.2012_no_613.mh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2014-11-26T14:25:00Z</dcterms:created>
  <dcterms:modified xsi:type="dcterms:W3CDTF">2014-12-03T12:52:00Z</dcterms:modified>
</cp:coreProperties>
</file>